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06894" w14:textId="77777777" w:rsidR="001271DC" w:rsidRDefault="007C5588">
      <w:pPr>
        <w:rPr>
          <w:b/>
          <w:noProof/>
          <w:sz w:val="24"/>
          <w:szCs w:val="24"/>
        </w:rPr>
      </w:pPr>
      <w:r w:rsidRPr="00900F0A">
        <w:rPr>
          <w:b/>
          <w:sz w:val="24"/>
          <w:szCs w:val="24"/>
        </w:rPr>
        <w:t>Magazzino viti su pannello Basic con menù a tendina multiplo.</w:t>
      </w:r>
      <w:r w:rsidR="001271DC" w:rsidRPr="00900F0A">
        <w:rPr>
          <w:b/>
          <w:noProof/>
          <w:sz w:val="24"/>
          <w:szCs w:val="24"/>
        </w:rPr>
        <w:t xml:space="preserve"> </w:t>
      </w:r>
    </w:p>
    <w:p w14:paraId="6B1A041A" w14:textId="4E1C9A98" w:rsidR="00900F0A" w:rsidRDefault="00900F0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In queste pagine, è presentata una bozza di articolo, non ancora sistemata, in cui si presenta un programma di impostazione professionale per il carico e scarico magazzino di una ferramenta.</w:t>
      </w:r>
    </w:p>
    <w:p w14:paraId="36008C8C" w14:textId="6882F2AB" w:rsidR="00900F0A" w:rsidRPr="00900F0A" w:rsidRDefault="00900F0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L’articolo è una bozza e appena possibile verrà rielaborato con spiegazioni più dettagliate e immagini presentate con tecniche editorili per entrare nella prossima edizione del libro “Advanced PLC programmaming” della collana Let’s Program a PLC.</w:t>
      </w:r>
    </w:p>
    <w:p w14:paraId="7E678140" w14:textId="77777777" w:rsidR="001271DC" w:rsidRDefault="001271DC">
      <w:pPr>
        <w:rPr>
          <w:noProof/>
          <w:sz w:val="24"/>
          <w:szCs w:val="24"/>
        </w:rPr>
      </w:pPr>
    </w:p>
    <w:p w14:paraId="4B90B5C0" w14:textId="0098BBC1" w:rsidR="00EA2127" w:rsidRDefault="001271DC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5BFBA061" wp14:editId="5F448819">
            <wp:extent cx="6111240" cy="3672840"/>
            <wp:effectExtent l="0" t="0" r="3810" b="3810"/>
            <wp:docPr id="194235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FD27" w14:textId="77777777" w:rsidR="001271DC" w:rsidRDefault="001271DC">
      <w:pPr>
        <w:rPr>
          <w:sz w:val="24"/>
          <w:szCs w:val="24"/>
        </w:rPr>
      </w:pPr>
    </w:p>
    <w:p w14:paraId="315293AE" w14:textId="77777777" w:rsidR="001271DC" w:rsidRDefault="001271DC">
      <w:pPr>
        <w:rPr>
          <w:sz w:val="24"/>
          <w:szCs w:val="24"/>
        </w:rPr>
      </w:pPr>
    </w:p>
    <w:p w14:paraId="1E32BAAD" w14:textId="424DA41C" w:rsidR="007C5588" w:rsidRDefault="007C5588">
      <w:pPr>
        <w:rPr>
          <w:sz w:val="24"/>
          <w:szCs w:val="24"/>
        </w:rPr>
      </w:pPr>
      <w:r>
        <w:rPr>
          <w:sz w:val="24"/>
          <w:szCs w:val="24"/>
        </w:rPr>
        <w:t>Le variabili in questo esercizio sono molteplici.</w:t>
      </w:r>
    </w:p>
    <w:p w14:paraId="5C293796" w14:textId="32E3C4AC" w:rsidR="007C5588" w:rsidRDefault="007C5588">
      <w:pPr>
        <w:rPr>
          <w:sz w:val="24"/>
          <w:szCs w:val="24"/>
        </w:rPr>
      </w:pPr>
      <w:r>
        <w:rPr>
          <w:sz w:val="24"/>
          <w:szCs w:val="24"/>
        </w:rPr>
        <w:t>Tipo di vite: zincata – brunita</w:t>
      </w:r>
    </w:p>
    <w:p w14:paraId="123CBF4C" w14:textId="0A84DBBB" w:rsidR="007C5588" w:rsidRDefault="007C5588">
      <w:pPr>
        <w:rPr>
          <w:sz w:val="24"/>
          <w:szCs w:val="24"/>
        </w:rPr>
      </w:pPr>
      <w:r>
        <w:rPr>
          <w:sz w:val="24"/>
          <w:szCs w:val="24"/>
        </w:rPr>
        <w:t>Tipo di testa: brugola - esagonale - taglio – croce</w:t>
      </w:r>
    </w:p>
    <w:p w14:paraId="509BB512" w14:textId="59F8E084" w:rsidR="007C5588" w:rsidRDefault="007C5588">
      <w:pPr>
        <w:rPr>
          <w:sz w:val="24"/>
          <w:szCs w:val="24"/>
        </w:rPr>
      </w:pPr>
      <w:r>
        <w:rPr>
          <w:sz w:val="24"/>
          <w:szCs w:val="24"/>
        </w:rPr>
        <w:t>Sezione vite: M4 – M5 – M6 – M8 – M10</w:t>
      </w:r>
      <w:r w:rsidR="001271DC">
        <w:rPr>
          <w:sz w:val="24"/>
          <w:szCs w:val="24"/>
        </w:rPr>
        <w:t xml:space="preserve"> </w:t>
      </w:r>
    </w:p>
    <w:p w14:paraId="5203BFC7" w14:textId="74E109BC" w:rsidR="001271DC" w:rsidRDefault="001271DC">
      <w:pPr>
        <w:rPr>
          <w:sz w:val="24"/>
          <w:szCs w:val="24"/>
        </w:rPr>
      </w:pPr>
      <w:r>
        <w:rPr>
          <w:sz w:val="24"/>
          <w:szCs w:val="24"/>
        </w:rPr>
        <w:t>N. pezzi da prelevare o caricare in magazzino</w:t>
      </w:r>
    </w:p>
    <w:p w14:paraId="7D66737C" w14:textId="432BD1FB" w:rsidR="00AA101F" w:rsidRDefault="00AA101F">
      <w:pPr>
        <w:rPr>
          <w:sz w:val="24"/>
          <w:szCs w:val="24"/>
        </w:rPr>
      </w:pPr>
      <w:r>
        <w:rPr>
          <w:sz w:val="24"/>
          <w:szCs w:val="24"/>
        </w:rPr>
        <w:t>Funzionamento: da ricetta si selezionano le caratteristiche richieste delle viti da caricare o prelevare e la quantità, si conferma scrivendo nel PLC tramite la pressione del pulsante grigio dedicato in basso a sx (simbolo plc con freccia in entrata plc) e poi si conferma il prelievo il carico a magazzino con la pressione dei pulsanti in basso alla pagina HMI.</w:t>
      </w:r>
    </w:p>
    <w:p w14:paraId="0702C594" w14:textId="77777777" w:rsidR="001271DC" w:rsidRDefault="001271DC">
      <w:pPr>
        <w:rPr>
          <w:sz w:val="24"/>
          <w:szCs w:val="24"/>
        </w:rPr>
      </w:pPr>
    </w:p>
    <w:p w14:paraId="3345C098" w14:textId="7D956CC2" w:rsidR="001271DC" w:rsidRDefault="001271DC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Lato PLC: creare un DB per la gestione dati ricette</w:t>
      </w:r>
      <w:r w:rsidR="00A75A2C">
        <w:rPr>
          <w:sz w:val="24"/>
          <w:szCs w:val="24"/>
        </w:rPr>
        <w:t>, con tutte le variabili che ci serviranno per le ricette.</w:t>
      </w:r>
    </w:p>
    <w:p w14:paraId="3DBB788A" w14:textId="77777777" w:rsidR="001271DC" w:rsidRDefault="001271DC">
      <w:pPr>
        <w:rPr>
          <w:sz w:val="24"/>
          <w:szCs w:val="24"/>
        </w:rPr>
      </w:pPr>
    </w:p>
    <w:p w14:paraId="534DD616" w14:textId="15FA487C" w:rsidR="001271DC" w:rsidRDefault="001271DC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19D11E59" wp14:editId="787E360F">
            <wp:extent cx="6037456" cy="3390900"/>
            <wp:effectExtent l="0" t="0" r="1905" b="0"/>
            <wp:docPr id="19636877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10" cy="33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C161" w14:textId="77777777" w:rsidR="007C5588" w:rsidRDefault="007C5588">
      <w:pPr>
        <w:rPr>
          <w:sz w:val="24"/>
          <w:szCs w:val="24"/>
        </w:rPr>
      </w:pPr>
    </w:p>
    <w:p w14:paraId="391D6475" w14:textId="77777777" w:rsidR="00A75A2C" w:rsidRDefault="00A75A2C">
      <w:pPr>
        <w:rPr>
          <w:sz w:val="24"/>
          <w:szCs w:val="24"/>
        </w:rPr>
      </w:pPr>
    </w:p>
    <w:p w14:paraId="04803820" w14:textId="6B786E46" w:rsidR="00A75A2C" w:rsidRDefault="001271DC">
      <w:pPr>
        <w:rPr>
          <w:sz w:val="24"/>
          <w:szCs w:val="24"/>
        </w:rPr>
      </w:pPr>
      <w:r>
        <w:rPr>
          <w:sz w:val="24"/>
          <w:szCs w:val="24"/>
        </w:rPr>
        <w:t>Passare su HMI e creare</w:t>
      </w:r>
      <w:r w:rsidR="00A75A2C">
        <w:rPr>
          <w:sz w:val="24"/>
          <w:szCs w:val="24"/>
        </w:rPr>
        <w:t xml:space="preserve"> le due ricette, per ogni ricetta aggiungere gli elementi che compariranno nella vista ricetta a schermo e collegare ad essi le corrette variabili PLC contenute nel DB precedentemente impostato.</w:t>
      </w:r>
    </w:p>
    <w:p w14:paraId="1BAFF62D" w14:textId="1D0FDC39" w:rsidR="007C5588" w:rsidRDefault="00A75A2C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3898F505" wp14:editId="017B7683">
            <wp:extent cx="6118860" cy="3436620"/>
            <wp:effectExtent l="0" t="0" r="0" b="0"/>
            <wp:docPr id="14064628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5AE1" w14:textId="3D8E86A2" w:rsidR="00A75A2C" w:rsidRDefault="00A75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Aggiungere ad una pagina HMI la vista ricetta, legarla alla </w:t>
      </w:r>
      <w:proofErr w:type="spellStart"/>
      <w:r>
        <w:rPr>
          <w:sz w:val="24"/>
          <w:szCs w:val="24"/>
        </w:rPr>
        <w:t>tag_ricetta</w:t>
      </w:r>
      <w:proofErr w:type="spellEnd"/>
      <w:r>
        <w:rPr>
          <w:sz w:val="24"/>
          <w:szCs w:val="24"/>
        </w:rPr>
        <w:t xml:space="preserve"> voluta e poi creare delle liste di testo che compariranno nei menù a tendina delle ricette.</w:t>
      </w:r>
    </w:p>
    <w:p w14:paraId="58B2F88A" w14:textId="77777777" w:rsidR="00A75A2C" w:rsidRDefault="00A75A2C">
      <w:pPr>
        <w:rPr>
          <w:sz w:val="24"/>
          <w:szCs w:val="24"/>
        </w:rPr>
      </w:pPr>
    </w:p>
    <w:p w14:paraId="059D2E3F" w14:textId="25156CD1" w:rsidR="007C5588" w:rsidRDefault="00A75A2C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2882A32C" wp14:editId="1FCFC9BF">
            <wp:extent cx="6118860" cy="3436620"/>
            <wp:effectExtent l="0" t="0" r="0" b="0"/>
            <wp:docPr id="12859845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CE44" w14:textId="77777777" w:rsidR="00046A21" w:rsidRDefault="00046A21" w:rsidP="00046A21">
      <w:pPr>
        <w:rPr>
          <w:noProof/>
          <w:sz w:val="24"/>
          <w:szCs w:val="24"/>
        </w:rPr>
      </w:pPr>
    </w:p>
    <w:p w14:paraId="6A64CC2C" w14:textId="1626BE12" w:rsidR="00046A21" w:rsidRDefault="00046A21" w:rsidP="00046A21">
      <w:pPr>
        <w:rPr>
          <w:sz w:val="24"/>
          <w:szCs w:val="24"/>
        </w:rPr>
      </w:pPr>
      <w:r>
        <w:rPr>
          <w:sz w:val="24"/>
          <w:szCs w:val="24"/>
        </w:rPr>
        <w:t>Creare due pulsanti su HMI che useremo per confermare il prelievo di viti dal magazzino oppure il carico a magazzino.</w:t>
      </w:r>
    </w:p>
    <w:p w14:paraId="4CEA252B" w14:textId="77777777" w:rsidR="00AA101F" w:rsidRDefault="00AA101F" w:rsidP="00046A21">
      <w:pPr>
        <w:rPr>
          <w:sz w:val="24"/>
          <w:szCs w:val="24"/>
        </w:rPr>
      </w:pPr>
    </w:p>
    <w:p w14:paraId="09A5A796" w14:textId="77777777" w:rsidR="00046A21" w:rsidRDefault="00046A21" w:rsidP="00046A21">
      <w:pPr>
        <w:rPr>
          <w:sz w:val="24"/>
          <w:szCs w:val="24"/>
        </w:rPr>
      </w:pPr>
      <w:bookmarkStart w:id="0" w:name="_GoBack"/>
      <w:bookmarkEnd w:id="0"/>
    </w:p>
    <w:p w14:paraId="29CE5F13" w14:textId="08491756" w:rsidR="00046A21" w:rsidRDefault="00046A21" w:rsidP="00AA10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Torniamo sul PLC e creiamo una FB_carico_vite_0 nella quale andremo ad aggiungere alla giacenza in magazzino le viti caricate. Con dei comparatori selezioneremo il tipo di vite/testa/lunghezza/sezione della vite così da incrementare solo la giacenza corretta. </w:t>
      </w:r>
    </w:p>
    <w:p w14:paraId="5C26D483" w14:textId="252F62C3" w:rsidR="00046A21" w:rsidRDefault="00046A21" w:rsidP="00AA101F">
      <w:pPr>
        <w:jc w:val="both"/>
        <w:rPr>
          <w:sz w:val="24"/>
          <w:szCs w:val="24"/>
        </w:rPr>
      </w:pPr>
      <w:r>
        <w:rPr>
          <w:sz w:val="24"/>
          <w:szCs w:val="24"/>
        </w:rPr>
        <w:t>Una volta creata la FB di carico, inserirla nel main n-volte quante sono le combinazioni possibili di viti.</w:t>
      </w:r>
    </w:p>
    <w:p w14:paraId="5BC5A00C" w14:textId="3DFE343D" w:rsidR="00046A21" w:rsidRDefault="00046A21" w:rsidP="00046A21">
      <w:pPr>
        <w:rPr>
          <w:noProof/>
          <w:sz w:val="24"/>
          <w:szCs w:val="24"/>
        </w:rPr>
      </w:pPr>
      <w:r w:rsidRPr="00046A21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it-IT"/>
        </w:rPr>
        <w:drawing>
          <wp:inline distT="0" distB="0" distL="0" distR="0" wp14:anchorId="4C783188" wp14:editId="79B38A8D">
            <wp:extent cx="5676900" cy="3215640"/>
            <wp:effectExtent l="0" t="0" r="0" b="3810"/>
            <wp:docPr id="116713128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B4F6" w14:textId="77777777" w:rsidR="00046A21" w:rsidRDefault="00046A21" w:rsidP="00046A21">
      <w:pPr>
        <w:rPr>
          <w:sz w:val="24"/>
          <w:szCs w:val="24"/>
        </w:rPr>
      </w:pPr>
      <w:r>
        <w:rPr>
          <w:sz w:val="24"/>
          <w:szCs w:val="24"/>
        </w:rPr>
        <w:t xml:space="preserve">Fare la stessa cosa creando una FB_prelievo_vite_0 nella quale andremo a sottrarre alla giacenza in magazzino le viti prelevate. Con dei comparatori selezioneremo il tipo di vite/testa/lunghezza/sezione della vite così da sottrarre solo la giacenza corretta. </w:t>
      </w:r>
    </w:p>
    <w:p w14:paraId="20998DFF" w14:textId="77777777" w:rsidR="00046A21" w:rsidRDefault="00046A21" w:rsidP="00046A21">
      <w:pPr>
        <w:rPr>
          <w:sz w:val="24"/>
          <w:szCs w:val="24"/>
        </w:rPr>
      </w:pPr>
      <w:r>
        <w:rPr>
          <w:sz w:val="24"/>
          <w:szCs w:val="24"/>
        </w:rPr>
        <w:t>Una volta creata la FB di prelievo, inserirla nel main n-volte quante sono le combinazioni possibili di viti.</w:t>
      </w:r>
    </w:p>
    <w:p w14:paraId="09062787" w14:textId="48B32EA8" w:rsidR="00046A21" w:rsidRDefault="00046A21" w:rsidP="00046A21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2F6EB154" wp14:editId="58B382F3">
            <wp:extent cx="6118860" cy="3436620"/>
            <wp:effectExtent l="0" t="0" r="0" b="0"/>
            <wp:docPr id="140263055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EB7B" w14:textId="4C271F36" w:rsidR="00046A21" w:rsidRDefault="00046A21" w:rsidP="00046A21">
      <w:pPr>
        <w:rPr>
          <w:sz w:val="24"/>
          <w:szCs w:val="24"/>
        </w:rPr>
      </w:pPr>
    </w:p>
    <w:p w14:paraId="5CB9D4B5" w14:textId="77777777" w:rsidR="00046A21" w:rsidRPr="00046A21" w:rsidRDefault="00046A21" w:rsidP="00046A21">
      <w:pPr>
        <w:rPr>
          <w:sz w:val="24"/>
          <w:szCs w:val="24"/>
        </w:rPr>
      </w:pPr>
    </w:p>
    <w:sectPr w:rsidR="00046A21" w:rsidRPr="00046A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88"/>
    <w:rsid w:val="00046A21"/>
    <w:rsid w:val="001271DC"/>
    <w:rsid w:val="003B41E1"/>
    <w:rsid w:val="007C5588"/>
    <w:rsid w:val="00900F0A"/>
    <w:rsid w:val="00A75A2C"/>
    <w:rsid w:val="00AA101F"/>
    <w:rsid w:val="00EA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30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Utente Windows</cp:lastModifiedBy>
  <cp:revision>3</cp:revision>
  <dcterms:created xsi:type="dcterms:W3CDTF">2024-04-16T08:42:00Z</dcterms:created>
  <dcterms:modified xsi:type="dcterms:W3CDTF">2024-04-27T19:55:00Z</dcterms:modified>
</cp:coreProperties>
</file>